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36" w:rsidRPr="0093587B" w:rsidRDefault="00102E36" w:rsidP="00102E36">
      <w:pPr>
        <w:rPr>
          <w:rFonts w:ascii="黑体" w:eastAsia="黑体"/>
          <w:sz w:val="30"/>
          <w:szCs w:val="30"/>
        </w:rPr>
      </w:pPr>
      <w:r w:rsidRPr="0093587B">
        <w:rPr>
          <w:rFonts w:ascii="黑体" w:eastAsia="黑体" w:hint="eastAsia"/>
          <w:sz w:val="30"/>
          <w:szCs w:val="30"/>
        </w:rPr>
        <w:t>附件</w:t>
      </w:r>
      <w:r w:rsidRPr="0093587B">
        <w:rPr>
          <w:rFonts w:ascii="黑体" w:eastAsia="黑体"/>
          <w:sz w:val="30"/>
          <w:szCs w:val="30"/>
        </w:rPr>
        <w:t>3</w:t>
      </w:r>
      <w:r w:rsidRPr="0093587B">
        <w:rPr>
          <w:rFonts w:ascii="黑体" w:eastAsia="黑体" w:hint="eastAsia"/>
          <w:sz w:val="30"/>
          <w:szCs w:val="30"/>
        </w:rPr>
        <w:t>：</w:t>
      </w:r>
    </w:p>
    <w:p w:rsidR="00102E36" w:rsidRPr="00866BCC" w:rsidRDefault="00102E36" w:rsidP="00102E36">
      <w:pPr>
        <w:pStyle w:val="1"/>
        <w:spacing w:line="600" w:lineRule="exact"/>
        <w:jc w:val="center"/>
        <w:rPr>
          <w:rFonts w:ascii="方正小标宋简体" w:eastAsia="方正小标宋简体" w:hAnsi="华文中宋" w:hint="eastAsia"/>
          <w:b w:val="0"/>
          <w:bCs w:val="0"/>
          <w:sz w:val="36"/>
          <w:szCs w:val="36"/>
        </w:rPr>
      </w:pPr>
      <w:r w:rsidRPr="00866BCC">
        <w:rPr>
          <w:rFonts w:ascii="方正小标宋简体" w:eastAsia="方正小标宋简体" w:hAnsi="华文中宋" w:cs="方正小标宋简体" w:hint="eastAsia"/>
          <w:b w:val="0"/>
          <w:bCs w:val="0"/>
          <w:sz w:val="36"/>
          <w:szCs w:val="36"/>
        </w:rPr>
        <w:t>中国名酒志丛书参考篇目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●总序</w:t>
      </w:r>
      <w:proofErr w:type="gramStart"/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一</w:t>
      </w:r>
      <w:proofErr w:type="gramEnd"/>
      <w:r w:rsidRPr="0093587B">
        <w:rPr>
          <w:rFonts w:ascii="仿宋" w:eastAsia="仿宋" w:hAnsi="仿宋" w:cs="仿宋_GB2312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中国地方志指导小组或其办公室领导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●总序二</w:t>
      </w:r>
      <w:r w:rsidRPr="0093587B">
        <w:rPr>
          <w:rFonts w:ascii="仿宋" w:eastAsia="仿宋" w:hAnsi="仿宋" w:cs="仿宋_GB2312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中国酒业协会领导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●总序三</w:t>
      </w:r>
      <w:r w:rsidRPr="0093587B">
        <w:rPr>
          <w:rFonts w:ascii="仿宋" w:eastAsia="仿宋" w:hAnsi="仿宋" w:cs="仿宋_GB2312"/>
          <w:sz w:val="30"/>
          <w:szCs w:val="30"/>
        </w:rPr>
        <w:t xml:space="preserve">   </w:t>
      </w:r>
      <w:r>
        <w:rPr>
          <w:rFonts w:ascii="仿宋" w:eastAsia="仿宋" w:hAnsi="仿宋" w:cs="仿宋_GB2312" w:hint="eastAsia"/>
          <w:sz w:val="30"/>
          <w:szCs w:val="30"/>
        </w:rPr>
        <w:t>中国</w:t>
      </w:r>
      <w:proofErr w:type="gramStart"/>
      <w:r>
        <w:rPr>
          <w:rFonts w:ascii="仿宋" w:eastAsia="仿宋" w:hAnsi="仿宋" w:cs="仿宋_GB2312" w:hint="eastAsia"/>
          <w:sz w:val="30"/>
          <w:szCs w:val="30"/>
        </w:rPr>
        <w:t>名酒志承编</w:t>
      </w:r>
      <w:proofErr w:type="gramEnd"/>
      <w:r>
        <w:rPr>
          <w:rFonts w:ascii="仿宋" w:eastAsia="仿宋" w:hAnsi="仿宋" w:cs="仿宋_GB2312" w:hint="eastAsia"/>
          <w:sz w:val="30"/>
          <w:szCs w:val="30"/>
        </w:rPr>
        <w:t>企业（单位）领导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bCs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●图照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bCs/>
          <w:sz w:val="30"/>
          <w:szCs w:val="30"/>
        </w:rPr>
        <w:t>包括名酒企业</w:t>
      </w:r>
      <w:r w:rsidRPr="0093587B">
        <w:rPr>
          <w:rFonts w:ascii="仿宋" w:eastAsia="仿宋" w:hAnsi="仿宋" w:cs="仿宋_GB2312" w:hint="eastAsia"/>
          <w:sz w:val="30"/>
          <w:szCs w:val="30"/>
        </w:rPr>
        <w:t>在省（自治区、直辖市）和县（市、区）的位置图，</w:t>
      </w:r>
      <w:proofErr w:type="gramStart"/>
      <w:r w:rsidRPr="0093587B">
        <w:rPr>
          <w:rFonts w:ascii="仿宋" w:eastAsia="仿宋" w:hAnsi="仿宋" w:cs="仿宋_GB2312" w:hint="eastAsia"/>
          <w:sz w:val="30"/>
          <w:szCs w:val="30"/>
        </w:rPr>
        <w:t>酒企的</w:t>
      </w:r>
      <w:proofErr w:type="gramEnd"/>
      <w:r w:rsidRPr="0093587B">
        <w:rPr>
          <w:rFonts w:ascii="仿宋" w:eastAsia="仿宋" w:hAnsi="仿宋" w:cs="仿宋_GB2312" w:hint="eastAsia"/>
          <w:sz w:val="30"/>
          <w:szCs w:val="30"/>
        </w:rPr>
        <w:t>平面图和鸟瞰图，反映</w:t>
      </w:r>
      <w:proofErr w:type="gramStart"/>
      <w:r w:rsidRPr="0093587B">
        <w:rPr>
          <w:rFonts w:ascii="仿宋" w:eastAsia="仿宋" w:hAnsi="仿宋" w:cs="仿宋_GB2312" w:hint="eastAsia"/>
          <w:sz w:val="30"/>
          <w:szCs w:val="30"/>
        </w:rPr>
        <w:t>酒企或</w:t>
      </w:r>
      <w:proofErr w:type="gramEnd"/>
      <w:r w:rsidRPr="0093587B">
        <w:rPr>
          <w:rFonts w:ascii="仿宋" w:eastAsia="仿宋" w:hAnsi="仿宋" w:cs="仿宋_GB2312" w:hint="eastAsia"/>
          <w:sz w:val="30"/>
          <w:szCs w:val="30"/>
        </w:rPr>
        <w:t>酒文化特色的标志性图样、图案等。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●凡例</w:t>
      </w:r>
      <w:r w:rsidRPr="0093587B">
        <w:rPr>
          <w:rFonts w:ascii="仿宋" w:eastAsia="仿宋" w:hAnsi="仿宋" w:cs="仿宋_GB2312" w:hint="eastAsia"/>
          <w:bCs/>
          <w:sz w:val="30"/>
          <w:szCs w:val="30"/>
        </w:rPr>
        <w:t>（全丛书统一）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●目录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●概述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概括性介绍名酒品牌发展历史、品牌特色、酒文化传承；企业发展创新的重要举措、经验、成绩等。应突出重点，交代线索，言之有物，言简意赅。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</w:t>
      </w: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酒乡环境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扼要介绍孕育名酒的独特环境</w:t>
      </w:r>
      <w:r w:rsidRPr="0093587B">
        <w:rPr>
          <w:rFonts w:ascii="仿宋" w:eastAsia="仿宋" w:hAnsi="仿宋" w:cs="仿宋_GB2312"/>
          <w:sz w:val="30"/>
          <w:szCs w:val="30"/>
        </w:rPr>
        <w:t>,</w:t>
      </w:r>
      <w:r w:rsidRPr="0093587B">
        <w:rPr>
          <w:rFonts w:ascii="仿宋" w:eastAsia="仿宋" w:hAnsi="仿宋" w:cs="仿宋_GB2312" w:hint="eastAsia"/>
          <w:sz w:val="30"/>
          <w:szCs w:val="30"/>
        </w:rPr>
        <w:t>如自然地理环境（地质地貌、气候水文、土壤植被）、人文地理环境（社会文化、政治简况、经济简况）。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●历史传承</w:t>
      </w:r>
    </w:p>
    <w:p w:rsidR="00102E36" w:rsidRPr="0093587B" w:rsidRDefault="00102E36" w:rsidP="00102E36">
      <w:pPr>
        <w:spacing w:line="520" w:lineRule="exact"/>
        <w:ind w:firstLine="57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介绍酒的起源和品牌形成、发展的历史。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●名酒生产</w:t>
      </w:r>
    </w:p>
    <w:p w:rsidR="00102E36" w:rsidRPr="0093587B" w:rsidRDefault="00102E36" w:rsidP="00102E36">
      <w:pPr>
        <w:spacing w:line="520" w:lineRule="exact"/>
        <w:ind w:firstLine="57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包括生产设施（作坊厂房、生产设备）、生产流程（机构、原料选择与处理、制曲与入窖、蒸馏、陈酿与勾兑、包装生产）、生产酿造工艺（制曲、酿酒、勾兑用水处理与过滤）、品牌建设</w:t>
      </w:r>
      <w:r w:rsidRPr="0093587B">
        <w:rPr>
          <w:rFonts w:ascii="仿宋" w:eastAsia="仿宋" w:hAnsi="仿宋" w:cs="仿宋_GB2312" w:hint="eastAsia"/>
          <w:sz w:val="30"/>
          <w:szCs w:val="30"/>
        </w:rPr>
        <w:lastRenderedPageBreak/>
        <w:t>（技术革新、科研开发、绿色发展、公益活动、社会评价）。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●名酒特色</w:t>
      </w:r>
    </w:p>
    <w:p w:rsidR="00102E36" w:rsidRPr="0093587B" w:rsidRDefault="00102E36" w:rsidP="00102E36">
      <w:pPr>
        <w:spacing w:line="520" w:lineRule="exact"/>
        <w:ind w:firstLine="57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包括名酒的原材料、理化成分、种类、功用、感官特色（色、香、味、格）、品鉴方法等。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★名酒管理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包括管理机构、物资采购管理（采购机构、供应、仓储管理、物流管理）、市场营销管理（营销机构、营销战略、营销队伍、市场培育、对外贸易、缉私打假、品种价格、电商营销、自媒体营销）、技术管理（机构、工艺管理、项目管理、质量管理）、科技管理（机构、新产品开发管理、科研成果管理、知识产权保护）</w:t>
      </w:r>
      <w:r w:rsidRPr="0093587B">
        <w:rPr>
          <w:rFonts w:ascii="仿宋" w:eastAsia="仿宋" w:hAnsi="仿宋" w:cs="仿宋_GB2312" w:hint="eastAsia"/>
          <w:b/>
          <w:sz w:val="30"/>
          <w:szCs w:val="30"/>
        </w:rPr>
        <w:t>、</w:t>
      </w:r>
      <w:r w:rsidRPr="0093587B">
        <w:rPr>
          <w:rFonts w:ascii="仿宋" w:eastAsia="仿宋" w:hAnsi="仿宋" w:cs="仿宋_GB2312" w:hint="eastAsia"/>
          <w:sz w:val="30"/>
          <w:szCs w:val="30"/>
        </w:rPr>
        <w:t>多元化发展、企业文化（经营准则、经营作风、企业精神、道德规范、发展目标）等。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●名酒文化</w:t>
      </w:r>
    </w:p>
    <w:p w:rsidR="00102E36" w:rsidRPr="0093587B" w:rsidRDefault="00102E36" w:rsidP="00102E36">
      <w:pPr>
        <w:spacing w:line="520" w:lineRule="exact"/>
        <w:ind w:firstLine="570"/>
        <w:rPr>
          <w:rFonts w:ascii="仿宋" w:eastAsia="仿宋" w:hAnsi="仿宋" w:cs="仿宋_GB2312"/>
          <w:sz w:val="28"/>
          <w:szCs w:val="28"/>
        </w:rPr>
      </w:pPr>
      <w:r w:rsidRPr="0093587B">
        <w:rPr>
          <w:rFonts w:ascii="仿宋" w:eastAsia="仿宋" w:hAnsi="仿宋" w:cs="仿宋_GB2312" w:hint="eastAsia"/>
          <w:sz w:val="28"/>
          <w:szCs w:val="28"/>
        </w:rPr>
        <w:t>本酒文化的形成、演变、特色，典故趣事及相关的艺文，饮酒礼仪、习俗，文化活动（祭祀、封藏、庆典、品鉴、游览、科研等），收藏，独具特色的酒庄、酒吧、酒器等。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●名人与名酒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选录对名酒品牌形成、企业发展</w:t>
      </w:r>
      <w:proofErr w:type="gramStart"/>
      <w:r w:rsidRPr="0093587B">
        <w:rPr>
          <w:rFonts w:ascii="仿宋" w:eastAsia="仿宋" w:hAnsi="仿宋" w:cs="仿宋_GB2312" w:hint="eastAsia"/>
          <w:sz w:val="30"/>
          <w:szCs w:val="30"/>
        </w:rPr>
        <w:t>作出</w:t>
      </w:r>
      <w:proofErr w:type="gramEnd"/>
      <w:r w:rsidRPr="0093587B">
        <w:rPr>
          <w:rFonts w:ascii="仿宋" w:eastAsia="仿宋" w:hAnsi="仿宋" w:cs="仿宋_GB2312" w:hint="eastAsia"/>
          <w:sz w:val="30"/>
          <w:szCs w:val="30"/>
        </w:rPr>
        <w:t>贡献或有重大影响的历史人物，对名酒文化传播产生过重大影响的古今人物，包括政治人物、历史人物、能工巧匠等。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重要历史人物可</w:t>
      </w:r>
      <w:proofErr w:type="gramStart"/>
      <w:r w:rsidRPr="0093587B">
        <w:rPr>
          <w:rFonts w:ascii="仿宋" w:eastAsia="仿宋" w:hAnsi="仿宋" w:cs="仿宋_GB2312" w:hint="eastAsia"/>
          <w:sz w:val="30"/>
          <w:szCs w:val="30"/>
        </w:rPr>
        <w:t>作人</w:t>
      </w:r>
      <w:proofErr w:type="gramEnd"/>
      <w:r w:rsidRPr="0093587B">
        <w:rPr>
          <w:rFonts w:ascii="仿宋" w:eastAsia="仿宋" w:hAnsi="仿宋" w:cs="仿宋_GB2312" w:hint="eastAsia"/>
          <w:sz w:val="30"/>
          <w:szCs w:val="30"/>
        </w:rPr>
        <w:t>物传，重要在世人物可</w:t>
      </w:r>
      <w:proofErr w:type="gramStart"/>
      <w:r w:rsidRPr="0093587B">
        <w:rPr>
          <w:rFonts w:ascii="仿宋" w:eastAsia="仿宋" w:hAnsi="仿宋" w:cs="仿宋_GB2312" w:hint="eastAsia"/>
          <w:sz w:val="30"/>
          <w:szCs w:val="30"/>
        </w:rPr>
        <w:t>作人</w:t>
      </w:r>
      <w:proofErr w:type="gramEnd"/>
      <w:r w:rsidRPr="0093587B">
        <w:rPr>
          <w:rFonts w:ascii="仿宋" w:eastAsia="仿宋" w:hAnsi="仿宋" w:cs="仿宋_GB2312" w:hint="eastAsia"/>
          <w:sz w:val="30"/>
          <w:szCs w:val="30"/>
        </w:rPr>
        <w:t>物简介。要体现名人与名酒的关系。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" w:eastAsia="仿宋" w:hAnsi="仿宋" w:cs="仿宋_GB2312"/>
          <w:b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●大事纪略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对本酒和企业发展具有重要影响或意义的大事，按照时间顺序采用纪事本末体记述。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30"/>
          <w:szCs w:val="30"/>
        </w:rPr>
        <w:t>对大事纪略无法涵盖的重要事项，可另设大事年表。</w:t>
      </w:r>
    </w:p>
    <w:p w:rsidR="00102E36" w:rsidRPr="0093587B" w:rsidRDefault="00102E36" w:rsidP="00102E36">
      <w:pPr>
        <w:spacing w:line="520" w:lineRule="exact"/>
        <w:ind w:firstLineChars="200" w:firstLine="602"/>
        <w:rPr>
          <w:rFonts w:ascii="仿宋_GB2312" w:eastAsia="仿宋_GB2312" w:cs="仿宋_GB2312"/>
          <w:b/>
          <w:bCs/>
          <w:sz w:val="28"/>
          <w:szCs w:val="28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lastRenderedPageBreak/>
        <w:t>★</w:t>
      </w:r>
      <w:r w:rsidRPr="0093587B">
        <w:rPr>
          <w:rFonts w:ascii="仿宋_GB2312" w:eastAsia="仿宋_GB2312" w:cs="仿宋_GB2312" w:hint="eastAsia"/>
          <w:b/>
          <w:bCs/>
          <w:sz w:val="28"/>
          <w:szCs w:val="28"/>
        </w:rPr>
        <w:t>文献辑录</w:t>
      </w:r>
    </w:p>
    <w:p w:rsidR="00102E36" w:rsidRPr="0093587B" w:rsidRDefault="00102E36" w:rsidP="00102E36">
      <w:pPr>
        <w:spacing w:line="520" w:lineRule="exact"/>
        <w:ind w:firstLineChars="200" w:firstLine="560"/>
        <w:rPr>
          <w:rFonts w:ascii="仿宋" w:eastAsia="仿宋" w:hAnsi="仿宋" w:cs="仿宋_GB2312"/>
          <w:sz w:val="30"/>
          <w:szCs w:val="30"/>
        </w:rPr>
      </w:pPr>
      <w:r w:rsidRPr="0093587B">
        <w:rPr>
          <w:rFonts w:ascii="仿宋" w:eastAsia="仿宋" w:hAnsi="仿宋" w:cs="仿宋_GB2312" w:hint="eastAsia"/>
          <w:sz w:val="28"/>
          <w:szCs w:val="28"/>
        </w:rPr>
        <w:t>选录与本酒相关的古今诗文（歌赋、楹联、论著、散文、小说）；艺术（影视、戏曲、书法、绘画、雕塑等）、文献（志乘、地方文献、族谱家谱、乡规民约等）；神话故事、民间传说；政府文告；口述史；专题社会调查。要避免与其他部分交叉重复。</w:t>
      </w:r>
    </w:p>
    <w:p w:rsidR="00102E36" w:rsidRPr="0093587B" w:rsidRDefault="00102E36" w:rsidP="00102E36">
      <w:pPr>
        <w:spacing w:line="520" w:lineRule="exact"/>
        <w:ind w:left="600"/>
        <w:rPr>
          <w:rFonts w:ascii="仿宋" w:eastAsia="仿宋" w:hAnsi="仿宋"/>
          <w:b/>
          <w:bCs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sz w:val="30"/>
          <w:szCs w:val="30"/>
        </w:rPr>
        <w:t>★</w:t>
      </w: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参考文献</w:t>
      </w:r>
    </w:p>
    <w:p w:rsidR="00102E36" w:rsidRPr="0093587B" w:rsidRDefault="00102E36" w:rsidP="00102E36">
      <w:pPr>
        <w:spacing w:line="520" w:lineRule="exact"/>
        <w:ind w:left="600"/>
        <w:rPr>
          <w:rFonts w:ascii="仿宋" w:eastAsia="仿宋" w:hAnsi="仿宋"/>
          <w:b/>
          <w:bCs/>
          <w:sz w:val="30"/>
          <w:szCs w:val="30"/>
        </w:rPr>
      </w:pPr>
      <w:r w:rsidRPr="0093587B">
        <w:rPr>
          <w:rFonts w:ascii="仿宋" w:eastAsia="仿宋" w:hAnsi="仿宋" w:cs="仿宋_GB2312" w:hint="eastAsia"/>
          <w:b/>
          <w:bCs/>
          <w:sz w:val="30"/>
          <w:szCs w:val="30"/>
        </w:rPr>
        <w:t>●编纂始末</w:t>
      </w:r>
    </w:p>
    <w:p w:rsidR="00102E36" w:rsidRPr="0093587B" w:rsidRDefault="00102E36" w:rsidP="00102E36">
      <w:pPr>
        <w:spacing w:line="400" w:lineRule="exact"/>
      </w:pPr>
    </w:p>
    <w:p w:rsidR="00102E36" w:rsidRPr="0093587B" w:rsidRDefault="00102E36" w:rsidP="00102E36">
      <w:pPr>
        <w:spacing w:line="400" w:lineRule="exact"/>
      </w:pPr>
    </w:p>
    <w:p w:rsidR="00102E36" w:rsidRPr="0093587B" w:rsidRDefault="00102E36" w:rsidP="00102E36">
      <w:pPr>
        <w:spacing w:line="520" w:lineRule="exact"/>
        <w:rPr>
          <w:rFonts w:ascii="楷体_GB2312" w:eastAsia="楷体_GB2312" w:hAnsi="楷体" w:cs="楷体_GB2312"/>
          <w:sz w:val="30"/>
          <w:szCs w:val="30"/>
        </w:rPr>
      </w:pPr>
      <w:r w:rsidRPr="0093587B">
        <w:rPr>
          <w:rFonts w:ascii="楷体_GB2312" w:eastAsia="楷体_GB2312" w:hAnsi="楷体" w:cs="楷体_GB2312" w:hint="eastAsia"/>
          <w:sz w:val="30"/>
          <w:szCs w:val="30"/>
        </w:rPr>
        <w:t>说明：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楷体_GB2312" w:eastAsia="楷体_GB2312" w:hAnsi="楷体"/>
          <w:sz w:val="30"/>
          <w:szCs w:val="30"/>
        </w:rPr>
      </w:pPr>
      <w:r w:rsidRPr="0093587B">
        <w:rPr>
          <w:rFonts w:ascii="楷体_GB2312" w:eastAsia="楷体_GB2312" w:hAnsi="楷体" w:cs="楷体_GB2312"/>
          <w:sz w:val="30"/>
          <w:szCs w:val="30"/>
        </w:rPr>
        <w:t>1.</w:t>
      </w:r>
      <w:r w:rsidRPr="0093587B">
        <w:rPr>
          <w:rFonts w:ascii="楷体_GB2312" w:eastAsia="楷体_GB2312" w:hAnsi="楷体" w:cs="楷体_GB2312" w:hint="eastAsia"/>
          <w:sz w:val="30"/>
          <w:szCs w:val="30"/>
        </w:rPr>
        <w:t>以上篇目仅为参考，</w:t>
      </w:r>
      <w:proofErr w:type="gramStart"/>
      <w:r w:rsidRPr="0093587B">
        <w:rPr>
          <w:rFonts w:ascii="楷体_GB2312" w:eastAsia="楷体_GB2312" w:hAnsi="楷体" w:cs="楷体_GB2312" w:hint="eastAsia"/>
          <w:sz w:val="30"/>
          <w:szCs w:val="30"/>
        </w:rPr>
        <w:t>各酒志应</w:t>
      </w:r>
      <w:proofErr w:type="gramEnd"/>
      <w:r w:rsidRPr="0093587B">
        <w:rPr>
          <w:rFonts w:ascii="楷体_GB2312" w:eastAsia="楷体_GB2312" w:hAnsi="楷体" w:cs="楷体_GB2312" w:hint="eastAsia"/>
          <w:sz w:val="30"/>
          <w:szCs w:val="30"/>
        </w:rPr>
        <w:t>按照“基本情况</w:t>
      </w:r>
      <w:r w:rsidRPr="0093587B">
        <w:rPr>
          <w:rFonts w:ascii="楷体_GB2312" w:eastAsia="楷体_GB2312" w:hAnsi="楷体" w:cs="楷体_GB2312"/>
          <w:sz w:val="30"/>
          <w:szCs w:val="30"/>
        </w:rPr>
        <w:t>+</w:t>
      </w:r>
      <w:r w:rsidRPr="0093587B">
        <w:rPr>
          <w:rFonts w:ascii="楷体_GB2312" w:eastAsia="楷体_GB2312" w:hAnsi="楷体" w:cs="楷体_GB2312" w:hint="eastAsia"/>
          <w:sz w:val="30"/>
          <w:szCs w:val="30"/>
        </w:rPr>
        <w:t>‘名’和‘特’模式”，根据本酒业发展实际设置篇目。各类目可自拟标题，应精练优美、生动活泼、突出名酒文化气息。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楷体_GB2312" w:eastAsia="楷体_GB2312" w:hAnsi="楷体" w:cs="楷体_GB2312"/>
          <w:spacing w:val="-2"/>
          <w:sz w:val="30"/>
          <w:szCs w:val="30"/>
        </w:rPr>
      </w:pPr>
      <w:r w:rsidRPr="0093587B">
        <w:rPr>
          <w:rFonts w:ascii="楷体_GB2312" w:eastAsia="楷体_GB2312" w:hAnsi="楷体" w:cs="楷体_GB2312"/>
          <w:sz w:val="30"/>
          <w:szCs w:val="30"/>
        </w:rPr>
        <w:t>2</w:t>
      </w:r>
      <w:r w:rsidRPr="0093587B">
        <w:rPr>
          <w:rFonts w:ascii="楷体_GB2312" w:eastAsia="楷体_GB2312" w:hAnsi="楷体" w:cs="楷体_GB2312" w:hint="eastAsia"/>
          <w:sz w:val="30"/>
          <w:szCs w:val="30"/>
        </w:rPr>
        <w:t>．</w:t>
      </w:r>
      <w:r w:rsidRPr="0093587B">
        <w:rPr>
          <w:rFonts w:ascii="楷体_GB2312" w:eastAsia="楷体_GB2312" w:hAnsi="楷体" w:cs="楷体_GB2312" w:hint="eastAsia"/>
          <w:spacing w:val="-2"/>
          <w:sz w:val="30"/>
          <w:szCs w:val="30"/>
        </w:rPr>
        <w:t>各</w:t>
      </w:r>
      <w:proofErr w:type="gramStart"/>
      <w:r w:rsidRPr="0093587B">
        <w:rPr>
          <w:rFonts w:ascii="楷体_GB2312" w:eastAsia="楷体_GB2312" w:hAnsi="楷体" w:cs="楷体_GB2312" w:hint="eastAsia"/>
          <w:spacing w:val="-2"/>
          <w:sz w:val="30"/>
          <w:szCs w:val="30"/>
        </w:rPr>
        <w:t>类目前</w:t>
      </w:r>
      <w:proofErr w:type="gramEnd"/>
      <w:r w:rsidRPr="0093587B">
        <w:rPr>
          <w:rFonts w:ascii="楷体_GB2312" w:eastAsia="楷体_GB2312" w:hAnsi="楷体" w:cs="楷体_GB2312" w:hint="eastAsia"/>
          <w:spacing w:val="-2"/>
          <w:sz w:val="30"/>
          <w:szCs w:val="30"/>
        </w:rPr>
        <w:t>设无题小序，以概括本类目记述对象的总体面貌、特点亮点等。要注意突出重点，交代线索，言之有物，言简意赅，可读性强。</w:t>
      </w:r>
    </w:p>
    <w:p w:rsidR="00102E36" w:rsidRPr="0093587B" w:rsidRDefault="00102E36" w:rsidP="00102E36">
      <w:pPr>
        <w:spacing w:line="520" w:lineRule="exact"/>
        <w:ind w:firstLineChars="200" w:firstLine="600"/>
        <w:rPr>
          <w:rFonts w:ascii="楷体_GB2312" w:eastAsia="楷体_GB2312" w:hAnsi="楷体" w:cs="楷体_GB2312"/>
          <w:sz w:val="30"/>
          <w:szCs w:val="30"/>
        </w:rPr>
      </w:pPr>
      <w:r w:rsidRPr="0093587B">
        <w:rPr>
          <w:rFonts w:ascii="楷体_GB2312" w:eastAsia="楷体_GB2312" w:hAnsi="楷体" w:cs="楷体_GB2312"/>
          <w:sz w:val="30"/>
          <w:szCs w:val="30"/>
        </w:rPr>
        <w:t>3.</w:t>
      </w:r>
      <w:r w:rsidRPr="0093587B">
        <w:rPr>
          <w:rFonts w:ascii="楷体_GB2312" w:eastAsia="楷体_GB2312" w:hAnsi="楷体" w:cs="楷体_GB2312" w:hint="eastAsia"/>
          <w:sz w:val="30"/>
          <w:szCs w:val="30"/>
        </w:rPr>
        <w:t>标“</w:t>
      </w:r>
      <w:r w:rsidRPr="0093587B">
        <w:rPr>
          <w:rFonts w:ascii="楷体_GB2312" w:eastAsia="楷体_GB2312" w:cs="楷体_GB2312" w:hint="eastAsia"/>
          <w:sz w:val="30"/>
          <w:szCs w:val="30"/>
        </w:rPr>
        <w:t>●</w:t>
      </w:r>
      <w:r w:rsidRPr="0093587B">
        <w:rPr>
          <w:rFonts w:ascii="楷体_GB2312" w:eastAsia="楷体_GB2312" w:hAnsi="楷体" w:cs="楷体_GB2312" w:hint="eastAsia"/>
          <w:sz w:val="30"/>
          <w:szCs w:val="30"/>
        </w:rPr>
        <w:t>”号的为必设类目</w:t>
      </w:r>
      <w:r w:rsidRPr="0093587B">
        <w:rPr>
          <w:rFonts w:ascii="楷体_GB2312" w:eastAsia="楷体_GB2312" w:hAnsi="楷体" w:cs="楷体_GB2312"/>
          <w:sz w:val="30"/>
          <w:szCs w:val="30"/>
        </w:rPr>
        <w:t>,</w:t>
      </w:r>
      <w:r w:rsidRPr="0093587B">
        <w:rPr>
          <w:rFonts w:ascii="楷体_GB2312" w:eastAsia="楷体_GB2312" w:hAnsi="楷体" w:cs="楷体_GB2312" w:hint="eastAsia"/>
          <w:sz w:val="30"/>
          <w:szCs w:val="30"/>
        </w:rPr>
        <w:t>标“★”号的为自选类目。</w:t>
      </w:r>
    </w:p>
    <w:p w:rsidR="00DA4A2D" w:rsidRPr="00102E36" w:rsidRDefault="0027182E">
      <w:bookmarkStart w:id="0" w:name="_GoBack"/>
      <w:bookmarkEnd w:id="0"/>
    </w:p>
    <w:sectPr w:rsidR="00DA4A2D" w:rsidRPr="00102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2E" w:rsidRDefault="0027182E" w:rsidP="00102E36">
      <w:r>
        <w:separator/>
      </w:r>
    </w:p>
  </w:endnote>
  <w:endnote w:type="continuationSeparator" w:id="0">
    <w:p w:rsidR="0027182E" w:rsidRDefault="0027182E" w:rsidP="0010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2E" w:rsidRDefault="0027182E" w:rsidP="00102E36">
      <w:r>
        <w:separator/>
      </w:r>
    </w:p>
  </w:footnote>
  <w:footnote w:type="continuationSeparator" w:id="0">
    <w:p w:rsidR="0027182E" w:rsidRDefault="0027182E" w:rsidP="0010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56"/>
    <w:rsid w:val="00102E36"/>
    <w:rsid w:val="0027182E"/>
    <w:rsid w:val="002B1656"/>
    <w:rsid w:val="00B55679"/>
    <w:rsid w:val="00C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3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qFormat/>
    <w:rsid w:val="00102E3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E36"/>
    <w:rPr>
      <w:sz w:val="18"/>
      <w:szCs w:val="18"/>
    </w:rPr>
  </w:style>
  <w:style w:type="character" w:customStyle="1" w:styleId="1Char">
    <w:name w:val="标题 1 Char"/>
    <w:basedOn w:val="a0"/>
    <w:link w:val="1"/>
    <w:rsid w:val="00102E3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3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qFormat/>
    <w:rsid w:val="00102E3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E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E36"/>
    <w:rPr>
      <w:sz w:val="18"/>
      <w:szCs w:val="18"/>
    </w:rPr>
  </w:style>
  <w:style w:type="character" w:customStyle="1" w:styleId="1Char">
    <w:name w:val="标题 1 Char"/>
    <w:basedOn w:val="a0"/>
    <w:link w:val="1"/>
    <w:rsid w:val="00102E3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Huanggt</dc:creator>
  <cp:keywords/>
  <dc:description/>
  <cp:lastModifiedBy>Huanggt</cp:lastModifiedBy>
  <cp:revision>2</cp:revision>
  <dcterms:created xsi:type="dcterms:W3CDTF">2018-06-13T01:21:00Z</dcterms:created>
  <dcterms:modified xsi:type="dcterms:W3CDTF">2018-06-13T01:21:00Z</dcterms:modified>
</cp:coreProperties>
</file>